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89" w:rsidRP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03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 1</w:t>
      </w:r>
    </w:p>
    <w:p w:rsidR="00D90389" w:rsidRP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660"/>
      </w:tblGrid>
      <w:tr w:rsidR="00D90389" w:rsidRPr="00D90389" w:rsidTr="00D90389">
        <w:trPr>
          <w:trHeight w:val="784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Title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Inter-organ communications during cancer-associated cachexia</w:t>
            </w:r>
          </w:p>
          <w:p w:rsidR="00D90389" w:rsidRPr="00D90389" w:rsidRDefault="00D90389" w:rsidP="00D90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D90389" w:rsidRPr="00D90389" w:rsidTr="00D9038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Host laboratory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Epithelial</w:t>
            </w:r>
            <w:proofErr w:type="spellEnd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growth</w:t>
            </w:r>
            <w:proofErr w:type="spellEnd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cancer - IRCM</w:t>
            </w:r>
          </w:p>
        </w:tc>
      </w:tr>
      <w:tr w:rsidR="00D90389" w:rsidRPr="00D90389" w:rsidTr="00D9038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Name of the PI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 DJIANE</w:t>
            </w:r>
          </w:p>
        </w:tc>
      </w:tr>
      <w:tr w:rsidR="00D90389" w:rsidRPr="00D90389" w:rsidTr="00D9038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Supervisor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Charles GEMINARD</w:t>
            </w:r>
          </w:p>
        </w:tc>
      </w:tr>
      <w:tr w:rsidR="00D90389" w:rsidRPr="00D90389" w:rsidTr="00D9038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E-mail- Contact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D903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fr-FR"/>
                </w:rPr>
                <w:t>alexandre.djiane@inserm.fr</w:t>
              </w:r>
            </w:hyperlink>
          </w:p>
        </w:tc>
      </w:tr>
      <w:tr w:rsidR="00D90389" w:rsidRPr="00D90389" w:rsidTr="00D9038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Description (10 lines)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D90389" w:rsidRPr="00D90389" w:rsidRDefault="00D90389" w:rsidP="00D9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389" w:rsidRPr="00D90389" w:rsidRDefault="00D90389" w:rsidP="00D903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Cachexia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is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systemic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disorder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frequently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associated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with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cancer,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characterised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by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severe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weight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loss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, muscle and adipose tissue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atrophy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.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These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profound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metabolic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changes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result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in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general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weakness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and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cachexia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is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responsible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for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death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of 30% of </w:t>
            </w:r>
            <w:proofErr w:type="gramStart"/>
            <w:r w:rsidRPr="00D90389">
              <w:rPr>
                <w:rFonts w:ascii="Calibri" w:eastAsia="Times New Roman" w:hAnsi="Calibri" w:cs="Calibri"/>
                <w:lang w:eastAsia="fr-FR"/>
              </w:rPr>
              <w:t>cancer patients</w:t>
            </w:r>
            <w:proofErr w:type="gram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.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Despite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its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clinical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importance,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there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are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currently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no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robust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biomarkers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and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therapeutic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strategies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are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mostly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ineffective.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Using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drosophila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and mouse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models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of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cachexia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project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will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focus on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identifying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molecules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secreted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by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tumours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, and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other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organs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(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liver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, adipose…)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that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contribute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to tissue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wasting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. It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will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also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investigate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the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role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of a new class of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dietary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lipids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that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could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protect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 xml:space="preserve"> muscle </w:t>
            </w:r>
            <w:proofErr w:type="spellStart"/>
            <w:r w:rsidRPr="00D90389">
              <w:rPr>
                <w:rFonts w:ascii="Calibri" w:eastAsia="Times New Roman" w:hAnsi="Calibri" w:cs="Calibri"/>
                <w:lang w:eastAsia="fr-FR"/>
              </w:rPr>
              <w:t>wasting</w:t>
            </w:r>
            <w:proofErr w:type="spellEnd"/>
            <w:r w:rsidRPr="00D90389"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</w:tr>
    </w:tbl>
    <w:p w:rsidR="00D90389" w:rsidRP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0389" w:rsidRP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0389" w:rsidRP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90389" w:rsidRDefault="00D90389" w:rsidP="00D90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A0618" w:rsidRDefault="006A0618"/>
    <w:sectPr w:rsidR="006A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89"/>
    <w:rsid w:val="006A0618"/>
    <w:rsid w:val="00D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ECF"/>
  <w15:chartTrackingRefBased/>
  <w15:docId w15:val="{DFCBD382-8289-49DE-80C1-596BF702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D90389"/>
  </w:style>
  <w:style w:type="character" w:styleId="Lienhypertexte">
    <w:name w:val="Hyperlink"/>
    <w:basedOn w:val="Policepardfaut"/>
    <w:uiPriority w:val="99"/>
    <w:semiHidden/>
    <w:unhideWhenUsed/>
    <w:rsid w:val="00D9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e.djiane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2023-08-16T16:02:00Z</dcterms:created>
  <dcterms:modified xsi:type="dcterms:W3CDTF">2023-08-16T16:05:00Z</dcterms:modified>
</cp:coreProperties>
</file>