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038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Projet 2</w:t>
      </w:r>
    </w:p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6660"/>
      </w:tblGrid>
      <w:tr w:rsidR="002C4DFE" w:rsidRPr="00D90389" w:rsidTr="00B073A9">
        <w:trPr>
          <w:trHeight w:val="784"/>
        </w:trPr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Title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New effectors of cell competition during development and cancer</w:t>
            </w:r>
          </w:p>
          <w:p w:rsidR="002C4DFE" w:rsidRPr="00D90389" w:rsidRDefault="002C4DFE" w:rsidP="00B07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2C4DFE" w:rsidRPr="00D90389" w:rsidTr="00B073A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Host laboratory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Epithelial</w:t>
            </w:r>
            <w:proofErr w:type="spellEnd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growth</w:t>
            </w:r>
            <w:proofErr w:type="spellEnd"/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cancer - IRCM</w:t>
            </w:r>
          </w:p>
        </w:tc>
      </w:tr>
      <w:tr w:rsidR="002C4DFE" w:rsidRPr="00D90389" w:rsidTr="00B073A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Name of the PI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 DJIANE</w:t>
            </w:r>
          </w:p>
        </w:tc>
      </w:tr>
      <w:tr w:rsidR="002C4DFE" w:rsidRPr="00D90389" w:rsidTr="00B073A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Supervisor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Patrice LASSUS</w:t>
            </w:r>
          </w:p>
        </w:tc>
      </w:tr>
      <w:tr w:rsidR="002C4DFE" w:rsidRPr="00D90389" w:rsidTr="00B073A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E-mail- Contact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 w:rsidRPr="00D903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fr-FR"/>
                </w:rPr>
                <w:t>alexandre.djiane@inserm.fr</w:t>
              </w:r>
            </w:hyperlink>
          </w:p>
        </w:tc>
      </w:tr>
      <w:tr w:rsidR="002C4DFE" w:rsidRPr="00D90389" w:rsidTr="00B073A9">
        <w:trPr>
          <w:trHeight w:val="784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Description (10 lines)</w:t>
            </w:r>
          </w:p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2C4DFE" w:rsidRPr="00D90389" w:rsidRDefault="002C4DFE" w:rsidP="00B073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  <w:p w:rsidR="002C4DFE" w:rsidRPr="00D90389" w:rsidRDefault="002C4DFE" w:rsidP="00B07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DFE" w:rsidRPr="00D90389" w:rsidRDefault="002C4DFE" w:rsidP="00B073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0389">
              <w:rPr>
                <w:rFonts w:ascii="Calibri" w:eastAsia="Times New Roman" w:hAnsi="Calibri" w:cs="Calibri"/>
                <w:lang w:val="en-US" w:eastAsia="fr-FR"/>
              </w:rPr>
              <w:t xml:space="preserve">In all growing epithelial tissues, the status of individuals cells regarding metabolism, growth or genetic identity is constantly checked to establish a relative fitness hierarchy. This results in competition for tissue formation favoring the strongest cells at the expense of the weakest. This conserved cellular phenomenon is known as « cell competition » and growing evidences support its central role during cancer development (clonal evolution, resistance to treatments, metastatic niche…). The project </w:t>
            </w:r>
            <w:proofErr w:type="gramStart"/>
            <w:r w:rsidRPr="00D90389">
              <w:rPr>
                <w:rFonts w:ascii="Calibri" w:eastAsia="Times New Roman" w:hAnsi="Calibri" w:cs="Calibri"/>
                <w:lang w:val="en-US" w:eastAsia="fr-FR"/>
              </w:rPr>
              <w:t>consist</w:t>
            </w:r>
            <w:proofErr w:type="gramEnd"/>
            <w:r w:rsidRPr="00D90389">
              <w:rPr>
                <w:rFonts w:ascii="Calibri" w:eastAsia="Times New Roman" w:hAnsi="Calibri" w:cs="Calibri"/>
                <w:lang w:val="en-US" w:eastAsia="fr-FR"/>
              </w:rPr>
              <w:t xml:space="preserve"> in the establishment of a new cell competition paradigm in cultured mammalian cells, and to investigate the role of key lipid metabolism genes in this process.</w:t>
            </w:r>
          </w:p>
        </w:tc>
      </w:tr>
    </w:tbl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4DFE" w:rsidRPr="00D90389" w:rsidRDefault="002C4DFE" w:rsidP="002C4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618" w:rsidRDefault="006A0618">
      <w:bookmarkStart w:id="0" w:name="_GoBack"/>
      <w:bookmarkEnd w:id="0"/>
    </w:p>
    <w:sectPr w:rsidR="006A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FE"/>
    <w:rsid w:val="002C4DFE"/>
    <w:rsid w:val="006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9366-E5F0-46C3-9819-7BFC201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e.djiane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Montpellier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2023-08-16T16:04:00Z</dcterms:created>
  <dcterms:modified xsi:type="dcterms:W3CDTF">2023-08-16T16:04:00Z</dcterms:modified>
</cp:coreProperties>
</file>